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3A" w:rsidRDefault="00855A3A">
      <w:pPr>
        <w:pStyle w:val="normal"/>
        <w:ind w:left="-2"/>
        <w:rPr>
          <w:rFonts w:ascii="Georgia" w:eastAsia="Georgia" w:hAnsi="Georgia" w:cs="Georgia"/>
          <w:b/>
          <w:color w:val="1C4587"/>
          <w:sz w:val="40"/>
          <w:szCs w:val="40"/>
        </w:rPr>
      </w:pPr>
    </w:p>
    <w:p w:rsidR="00855A3A" w:rsidRDefault="001A2FD7">
      <w:pPr>
        <w:pStyle w:val="normal"/>
        <w:ind w:left="-2"/>
        <w:rPr>
          <w:rFonts w:ascii="Georgia" w:eastAsia="Georgia" w:hAnsi="Georgia" w:cs="Georgia"/>
          <w:color w:val="1C4587"/>
          <w:sz w:val="40"/>
          <w:szCs w:val="40"/>
        </w:rPr>
      </w:pPr>
      <w:r>
        <w:rPr>
          <w:rFonts w:ascii="Georgia" w:eastAsia="Georgia" w:hAnsi="Georgia" w:cs="Georgia"/>
          <w:b/>
          <w:color w:val="1C4587"/>
          <w:sz w:val="40"/>
          <w:szCs w:val="40"/>
        </w:rPr>
        <w:t>LOUD–</w:t>
      </w:r>
      <w:r>
        <w:rPr>
          <w:rFonts w:ascii="Georgia" w:eastAsia="Georgia" w:hAnsi="Georgia" w:cs="Georgia"/>
          <w:b/>
          <w:i/>
          <w:color w:val="1C4587"/>
          <w:sz w:val="40"/>
          <w:szCs w:val="40"/>
        </w:rPr>
        <w:t xml:space="preserve"> Local Young Leaders for Inclusion</w:t>
      </w:r>
      <w:r>
        <w:rPr>
          <w:rFonts w:ascii="Georgia" w:eastAsia="Georgia" w:hAnsi="Georgia" w:cs="Georgia"/>
          <w:b/>
          <w:color w:val="1C4587"/>
          <w:sz w:val="40"/>
          <w:szCs w:val="40"/>
        </w:rPr>
        <w:t xml:space="preserve"> </w:t>
      </w:r>
    </w:p>
    <w:p w:rsidR="00855A3A" w:rsidRDefault="00855A3A">
      <w:pPr>
        <w:pStyle w:val="normal"/>
        <w:ind w:hanging="2"/>
        <w:jc w:val="center"/>
        <w:rPr>
          <w:rFonts w:ascii="Georgia" w:eastAsia="Georgia" w:hAnsi="Georgia" w:cs="Georgia"/>
          <w:color w:val="134F5C"/>
        </w:rPr>
      </w:pPr>
    </w:p>
    <w:p w:rsidR="00855A3A" w:rsidRDefault="001A2FD7">
      <w:pPr>
        <w:pStyle w:val="normal"/>
        <w:ind w:hanging="2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Third coordination meeting/ </w:t>
      </w:r>
      <w:r>
        <w:rPr>
          <w:rFonts w:ascii="Georgia" w:eastAsia="Georgia" w:hAnsi="Georgia" w:cs="Georgia"/>
          <w:b/>
          <w:i/>
        </w:rPr>
        <w:t>Troisième  réunion de coordination</w:t>
      </w:r>
    </w:p>
    <w:p w:rsidR="00855A3A" w:rsidRDefault="001A2FD7">
      <w:pPr>
        <w:pStyle w:val="normal"/>
        <w:ind w:hanging="2"/>
        <w:jc w:val="center"/>
        <w:rPr>
          <w:rFonts w:ascii="Georgia" w:eastAsia="Georgia" w:hAnsi="Georgia" w:cs="Georgia"/>
          <w:b/>
          <w:i/>
        </w:rPr>
      </w:pPr>
      <w:r>
        <w:rPr>
          <w:rFonts w:ascii="Georgia" w:eastAsia="Georgia" w:hAnsi="Georgia" w:cs="Georgia"/>
          <w:b/>
          <w:i/>
        </w:rPr>
        <w:t>12 Mars: Réunion partenaires francophones 10h00-12h00</w:t>
      </w:r>
    </w:p>
    <w:p w:rsidR="00855A3A" w:rsidRDefault="001A2FD7">
      <w:pPr>
        <w:pStyle w:val="normal"/>
        <w:ind w:hanging="2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13 March: English speaking partners 10h00-12h00</w:t>
      </w:r>
    </w:p>
    <w:p w:rsidR="00855A3A" w:rsidRDefault="00855A3A">
      <w:pPr>
        <w:pStyle w:val="normal"/>
        <w:ind w:hanging="2"/>
        <w:jc w:val="center"/>
        <w:rPr>
          <w:rFonts w:ascii="Georgia" w:eastAsia="Georgia" w:hAnsi="Georgia" w:cs="Georgia"/>
          <w:b/>
        </w:rPr>
      </w:pPr>
    </w:p>
    <w:p w:rsidR="00855A3A" w:rsidRDefault="00855A3A">
      <w:pPr>
        <w:pStyle w:val="normal"/>
        <w:ind w:hanging="2"/>
        <w:rPr>
          <w:rFonts w:ascii="Georgia" w:eastAsia="Georgia" w:hAnsi="Georgia" w:cs="Georgia"/>
        </w:rPr>
      </w:pPr>
    </w:p>
    <w:p w:rsidR="00855A3A" w:rsidRDefault="00855A3A">
      <w:pPr>
        <w:pStyle w:val="normal"/>
      </w:pPr>
    </w:p>
    <w:p w:rsidR="00855A3A" w:rsidRDefault="001A2FD7">
      <w:pPr>
        <w:pStyle w:val="normal"/>
        <w:ind w:left="1" w:hanging="3"/>
        <w:jc w:val="center"/>
        <w:rPr>
          <w:rFonts w:ascii="Georgia" w:eastAsia="Georgia" w:hAnsi="Georgia" w:cs="Georgia"/>
          <w:color w:val="1C4587"/>
          <w:sz w:val="32"/>
          <w:szCs w:val="32"/>
        </w:rPr>
      </w:pPr>
      <w:r>
        <w:rPr>
          <w:rFonts w:ascii="Georgia" w:eastAsia="Georgia" w:hAnsi="Georgia" w:cs="Georgia"/>
          <w:b/>
          <w:color w:val="1C4587"/>
          <w:sz w:val="32"/>
          <w:szCs w:val="32"/>
        </w:rPr>
        <w:t>Agenda</w:t>
      </w:r>
    </w:p>
    <w:p w:rsidR="00855A3A" w:rsidRDefault="00855A3A">
      <w:pPr>
        <w:pStyle w:val="normal"/>
        <w:ind w:hanging="2"/>
        <w:jc w:val="both"/>
        <w:rPr>
          <w:rFonts w:ascii="Georgia" w:eastAsia="Georgia" w:hAnsi="Georgia" w:cs="Georgia"/>
          <w:i/>
          <w:color w:val="595959"/>
          <w:sz w:val="20"/>
          <w:szCs w:val="20"/>
        </w:rPr>
      </w:pPr>
    </w:p>
    <w:p w:rsidR="00855A3A" w:rsidRDefault="00855A3A">
      <w:pPr>
        <w:pStyle w:val="normal"/>
        <w:ind w:hanging="2"/>
        <w:jc w:val="both"/>
        <w:rPr>
          <w:rFonts w:ascii="Georgia" w:eastAsia="Georgia" w:hAnsi="Georgia" w:cs="Georgia"/>
          <w:color w:val="1C4587"/>
        </w:rPr>
      </w:pPr>
    </w:p>
    <w:p w:rsidR="00855A3A" w:rsidRDefault="001A2FD7">
      <w:pPr>
        <w:pStyle w:val="normal"/>
        <w:ind w:hanging="2"/>
        <w:jc w:val="both"/>
        <w:rPr>
          <w:rFonts w:ascii="Georgia" w:eastAsia="Georgia" w:hAnsi="Georgia" w:cs="Georgia"/>
          <w:i/>
          <w:color w:val="1C4587"/>
        </w:rPr>
      </w:pPr>
      <w:r>
        <w:rPr>
          <w:rFonts w:ascii="Georgia" w:eastAsia="Georgia" w:hAnsi="Georgia" w:cs="Georgia"/>
          <w:color w:val="1C4587"/>
        </w:rPr>
        <w:t>10h00-10h20</w:t>
      </w:r>
      <w:r>
        <w:rPr>
          <w:rFonts w:ascii="Georgia" w:eastAsia="Georgia" w:hAnsi="Georgia" w:cs="Georgia"/>
          <w:color w:val="1C4587"/>
        </w:rPr>
        <w:tab/>
      </w:r>
      <w:r>
        <w:rPr>
          <w:rFonts w:ascii="Georgia" w:eastAsia="Georgia" w:hAnsi="Georgia" w:cs="Georgia"/>
          <w:color w:val="1C4587"/>
        </w:rPr>
        <w:tab/>
        <w:t>Welcome &amp;</w:t>
      </w:r>
      <w:r>
        <w:rPr>
          <w:rFonts w:ascii="Georgia" w:eastAsia="Georgia" w:hAnsi="Georgia" w:cs="Georgia"/>
          <w:color w:val="1C4587"/>
        </w:rPr>
        <w:t xml:space="preserve"> introduction, rules of gotomeeting/ </w:t>
      </w:r>
      <w:r>
        <w:rPr>
          <w:rFonts w:ascii="Georgia" w:eastAsia="Georgia" w:hAnsi="Georgia" w:cs="Georgia"/>
          <w:i/>
          <w:color w:val="1C4587"/>
        </w:rPr>
        <w:t xml:space="preserve">Mots de bienvenue </w:t>
      </w:r>
    </w:p>
    <w:p w:rsidR="00855A3A" w:rsidRDefault="001A2FD7">
      <w:pPr>
        <w:pStyle w:val="normal"/>
        <w:ind w:left="2160" w:hanging="1"/>
        <w:jc w:val="both"/>
        <w:rPr>
          <w:rFonts w:ascii="Georgia" w:eastAsia="Georgia" w:hAnsi="Georgia" w:cs="Georgia"/>
          <w:i/>
          <w:color w:val="1C4587"/>
        </w:rPr>
      </w:pPr>
      <w:r>
        <w:rPr>
          <w:rFonts w:ascii="Georgia" w:eastAsia="Georgia" w:hAnsi="Georgia" w:cs="Georgia"/>
          <w:i/>
          <w:color w:val="1C4587"/>
        </w:rPr>
        <w:t>règles gotomeeting</w:t>
      </w:r>
    </w:p>
    <w:p w:rsidR="00855A3A" w:rsidRDefault="00855A3A">
      <w:pPr>
        <w:pStyle w:val="normal"/>
        <w:ind w:left="2160" w:hanging="1"/>
        <w:jc w:val="both"/>
        <w:rPr>
          <w:rFonts w:ascii="Georgia" w:eastAsia="Georgia" w:hAnsi="Georgia" w:cs="Georgia"/>
          <w:i/>
          <w:color w:val="1C4587"/>
        </w:rPr>
      </w:pPr>
    </w:p>
    <w:p w:rsidR="00855A3A" w:rsidRDefault="001A2FD7">
      <w:pPr>
        <w:pStyle w:val="normal"/>
        <w:ind w:left="1440" w:firstLine="720"/>
        <w:jc w:val="both"/>
        <w:rPr>
          <w:rFonts w:ascii="Georgia" w:eastAsia="Georgia" w:hAnsi="Georgia" w:cs="Georgia"/>
          <w:i/>
          <w:color w:val="1C4587"/>
        </w:rPr>
      </w:pPr>
      <w:r>
        <w:rPr>
          <w:rFonts w:ascii="Georgia" w:eastAsia="Georgia" w:hAnsi="Georgia" w:cs="Georgia"/>
          <w:color w:val="1C4587"/>
        </w:rPr>
        <w:t>Calendar of activities &amp; mid-term progress report feedback/</w:t>
      </w:r>
      <w:r>
        <w:rPr>
          <w:rFonts w:ascii="Georgia" w:eastAsia="Georgia" w:hAnsi="Georgia" w:cs="Georgia"/>
          <w:i/>
          <w:color w:val="1C4587"/>
        </w:rPr>
        <w:t>Calendrier</w:t>
      </w:r>
      <w:r>
        <w:rPr>
          <w:rFonts w:ascii="Georgia" w:eastAsia="Georgia" w:hAnsi="Georgia" w:cs="Georgia"/>
          <w:i/>
          <w:color w:val="1C4587"/>
        </w:rPr>
        <w:tab/>
        <w:t xml:space="preserve">des activités et retour sur le rapport intermédiaire </w:t>
      </w:r>
    </w:p>
    <w:p w:rsidR="00855A3A" w:rsidRDefault="00855A3A">
      <w:pPr>
        <w:pStyle w:val="normal"/>
        <w:ind w:hanging="2"/>
        <w:jc w:val="both"/>
        <w:rPr>
          <w:rFonts w:ascii="Georgia" w:eastAsia="Georgia" w:hAnsi="Georgia" w:cs="Georgia"/>
          <w:color w:val="1C4587"/>
        </w:rPr>
      </w:pPr>
    </w:p>
    <w:p w:rsidR="00855A3A" w:rsidRDefault="001A2FD7">
      <w:pPr>
        <w:pStyle w:val="normal"/>
        <w:ind w:hanging="2"/>
        <w:jc w:val="both"/>
        <w:rPr>
          <w:rFonts w:ascii="Georgia" w:eastAsia="Georgia" w:hAnsi="Georgia" w:cs="Georgia"/>
          <w:i/>
          <w:color w:val="1C4587"/>
        </w:rPr>
      </w:pPr>
      <w:r>
        <w:rPr>
          <w:rFonts w:ascii="Georgia" w:eastAsia="Georgia" w:hAnsi="Georgia" w:cs="Georgia"/>
          <w:color w:val="1C4587"/>
        </w:rPr>
        <w:t>10h20-11h00</w:t>
      </w:r>
      <w:r>
        <w:rPr>
          <w:rFonts w:ascii="Georgia" w:eastAsia="Georgia" w:hAnsi="Georgia" w:cs="Georgia"/>
          <w:color w:val="1C4587"/>
        </w:rPr>
        <w:tab/>
      </w:r>
      <w:r>
        <w:rPr>
          <w:rFonts w:ascii="Georgia" w:eastAsia="Georgia" w:hAnsi="Georgia" w:cs="Georgia"/>
          <w:color w:val="1C4587"/>
        </w:rPr>
        <w:tab/>
        <w:t>Exchange on local projects/</w:t>
      </w:r>
      <w:r>
        <w:rPr>
          <w:rFonts w:ascii="Georgia" w:eastAsia="Georgia" w:hAnsi="Georgia" w:cs="Georgia"/>
          <w:i/>
          <w:color w:val="1C4587"/>
        </w:rPr>
        <w:t>Échange sur les</w:t>
      </w:r>
      <w:r>
        <w:rPr>
          <w:rFonts w:ascii="Georgia" w:eastAsia="Georgia" w:hAnsi="Georgia" w:cs="Georgia"/>
          <w:i/>
          <w:color w:val="1C4587"/>
        </w:rPr>
        <w:t xml:space="preserve"> projets locaux</w:t>
      </w:r>
    </w:p>
    <w:p w:rsidR="00855A3A" w:rsidRDefault="00855A3A">
      <w:pPr>
        <w:pStyle w:val="normal"/>
        <w:ind w:hanging="2"/>
        <w:jc w:val="both"/>
        <w:rPr>
          <w:rFonts w:ascii="Georgia" w:eastAsia="Georgia" w:hAnsi="Georgia" w:cs="Georgia"/>
          <w:i/>
          <w:color w:val="1C4587"/>
        </w:rPr>
      </w:pPr>
    </w:p>
    <w:p w:rsidR="00855A3A" w:rsidRDefault="001A2FD7">
      <w:pPr>
        <w:pStyle w:val="normal"/>
        <w:ind w:hanging="2"/>
        <w:jc w:val="both"/>
        <w:rPr>
          <w:rFonts w:ascii="Georgia" w:eastAsia="Georgia" w:hAnsi="Georgia" w:cs="Georgia"/>
          <w:i/>
          <w:color w:val="1C4587"/>
        </w:rPr>
      </w:pPr>
      <w:r>
        <w:rPr>
          <w:rFonts w:ascii="Georgia" w:eastAsia="Georgia" w:hAnsi="Georgia" w:cs="Georgia"/>
          <w:i/>
          <w:color w:val="1C4587"/>
        </w:rPr>
        <w:tab/>
      </w:r>
      <w:r>
        <w:rPr>
          <w:rFonts w:ascii="Georgia" w:eastAsia="Georgia" w:hAnsi="Georgia" w:cs="Georgia"/>
          <w:i/>
          <w:color w:val="1C4587"/>
        </w:rPr>
        <w:tab/>
      </w:r>
      <w:r>
        <w:rPr>
          <w:rFonts w:ascii="Georgia" w:eastAsia="Georgia" w:hAnsi="Georgia" w:cs="Georgia"/>
          <w:i/>
          <w:color w:val="1C4587"/>
        </w:rPr>
        <w:tab/>
      </w:r>
      <w:r>
        <w:rPr>
          <w:rFonts w:ascii="Georgia" w:eastAsia="Georgia" w:hAnsi="Georgia" w:cs="Georgia"/>
          <w:color w:val="1C4587"/>
        </w:rPr>
        <w:t xml:space="preserve">10 minutes per partner/ </w:t>
      </w:r>
      <w:r>
        <w:rPr>
          <w:rFonts w:ascii="Georgia" w:eastAsia="Georgia" w:hAnsi="Georgia" w:cs="Georgia"/>
          <w:i/>
          <w:color w:val="1C4587"/>
        </w:rPr>
        <w:t>10 minutes par partenaire</w:t>
      </w:r>
    </w:p>
    <w:p w:rsidR="00855A3A" w:rsidRDefault="001A2FD7">
      <w:pPr>
        <w:pStyle w:val="normal"/>
        <w:ind w:hanging="2"/>
        <w:jc w:val="both"/>
        <w:rPr>
          <w:rFonts w:ascii="Georgia" w:eastAsia="Georgia" w:hAnsi="Georgia" w:cs="Georgia"/>
          <w:color w:val="1C4587"/>
        </w:rPr>
      </w:pPr>
      <w:r>
        <w:rPr>
          <w:rFonts w:ascii="Georgia" w:eastAsia="Georgia" w:hAnsi="Georgia" w:cs="Georgia"/>
          <w:i/>
          <w:color w:val="1C4587"/>
        </w:rPr>
        <w:tab/>
      </w:r>
      <w:r>
        <w:rPr>
          <w:rFonts w:ascii="Georgia" w:eastAsia="Georgia" w:hAnsi="Georgia" w:cs="Georgia"/>
          <w:i/>
          <w:color w:val="1C4587"/>
        </w:rPr>
        <w:tab/>
      </w:r>
      <w:r>
        <w:rPr>
          <w:rFonts w:ascii="Georgia" w:eastAsia="Georgia" w:hAnsi="Georgia" w:cs="Georgia"/>
          <w:i/>
          <w:color w:val="1C4587"/>
        </w:rPr>
        <w:tab/>
      </w:r>
      <w:r>
        <w:rPr>
          <w:rFonts w:ascii="Georgia" w:eastAsia="Georgia" w:hAnsi="Georgia" w:cs="Georgia"/>
          <w:color w:val="1C4587"/>
        </w:rPr>
        <w:t xml:space="preserve">8 minutes presentation and 2 minutes Feedback from Eurocircle, </w:t>
      </w:r>
    </w:p>
    <w:p w:rsidR="00855A3A" w:rsidRDefault="001A2FD7">
      <w:pPr>
        <w:pStyle w:val="normal"/>
        <w:ind w:left="2160" w:hanging="1"/>
        <w:jc w:val="both"/>
        <w:rPr>
          <w:rFonts w:ascii="Georgia" w:eastAsia="Georgia" w:hAnsi="Georgia" w:cs="Georgia"/>
          <w:i/>
          <w:color w:val="1C4587"/>
        </w:rPr>
      </w:pPr>
      <w:r>
        <w:rPr>
          <w:rFonts w:ascii="Georgia" w:eastAsia="Georgia" w:hAnsi="Georgia" w:cs="Georgia"/>
          <w:color w:val="1C4587"/>
        </w:rPr>
        <w:t>Mondinsieme &amp; AVP/</w:t>
      </w:r>
      <w:r>
        <w:rPr>
          <w:rFonts w:ascii="Georgia" w:eastAsia="Georgia" w:hAnsi="Georgia" w:cs="Georgia"/>
          <w:i/>
          <w:color w:val="1C4587"/>
        </w:rPr>
        <w:t>8 minutes de présentation et 2 minutes de feedback par Eurocircle, Mondinsieme et AVP</w:t>
      </w:r>
    </w:p>
    <w:p w:rsidR="00855A3A" w:rsidRDefault="00855A3A">
      <w:pPr>
        <w:pStyle w:val="normal"/>
        <w:ind w:hanging="2"/>
        <w:jc w:val="both"/>
        <w:rPr>
          <w:rFonts w:ascii="Georgia" w:eastAsia="Georgia" w:hAnsi="Georgia" w:cs="Georgia"/>
          <w:i/>
          <w:color w:val="1C4587"/>
        </w:rPr>
      </w:pPr>
    </w:p>
    <w:p w:rsidR="00855A3A" w:rsidRDefault="001A2FD7">
      <w:pPr>
        <w:pStyle w:val="normal"/>
        <w:jc w:val="both"/>
        <w:rPr>
          <w:rFonts w:ascii="Georgia" w:eastAsia="Georgia" w:hAnsi="Georgia" w:cs="Georgia"/>
          <w:i/>
          <w:color w:val="1C4587"/>
        </w:rPr>
      </w:pPr>
      <w:r>
        <w:rPr>
          <w:rFonts w:ascii="Georgia" w:eastAsia="Georgia" w:hAnsi="Georgia" w:cs="Georgia"/>
          <w:color w:val="1C4587"/>
        </w:rPr>
        <w:t>11h00-11h10</w:t>
      </w:r>
      <w:r>
        <w:rPr>
          <w:rFonts w:ascii="Georgia" w:eastAsia="Georgia" w:hAnsi="Georgia" w:cs="Georgia"/>
          <w:color w:val="1C4587"/>
        </w:rPr>
        <w:tab/>
      </w:r>
      <w:r>
        <w:rPr>
          <w:rFonts w:ascii="Georgia" w:eastAsia="Georgia" w:hAnsi="Georgia" w:cs="Georgia"/>
          <w:color w:val="1C4587"/>
        </w:rPr>
        <w:tab/>
      </w:r>
      <w:r>
        <w:rPr>
          <w:rFonts w:ascii="Georgia" w:eastAsia="Georgia" w:hAnsi="Georgia" w:cs="Georgia"/>
          <w:color w:val="1C4587"/>
        </w:rPr>
        <w:t xml:space="preserve">Reminder campaign steps &amp; webinars participation/ </w:t>
      </w:r>
      <w:r>
        <w:rPr>
          <w:rFonts w:ascii="Georgia" w:eastAsia="Georgia" w:hAnsi="Georgia" w:cs="Georgia"/>
          <w:i/>
          <w:color w:val="1C4587"/>
        </w:rPr>
        <w:t xml:space="preserve">Rappel étapes de </w:t>
      </w:r>
    </w:p>
    <w:p w:rsidR="00855A3A" w:rsidRDefault="001A2FD7">
      <w:pPr>
        <w:pStyle w:val="normal"/>
        <w:ind w:left="1440" w:firstLine="720"/>
        <w:jc w:val="both"/>
        <w:rPr>
          <w:rFonts w:ascii="Georgia" w:eastAsia="Georgia" w:hAnsi="Georgia" w:cs="Georgia"/>
          <w:i/>
          <w:color w:val="1C4587"/>
        </w:rPr>
      </w:pPr>
      <w:r>
        <w:rPr>
          <w:rFonts w:ascii="Georgia" w:eastAsia="Georgia" w:hAnsi="Georgia" w:cs="Georgia"/>
          <w:i/>
          <w:color w:val="1C4587"/>
        </w:rPr>
        <w:t>la campagne et participation aux webinaires</w:t>
      </w:r>
    </w:p>
    <w:p w:rsidR="00855A3A" w:rsidRDefault="00855A3A">
      <w:pPr>
        <w:pStyle w:val="normal"/>
        <w:ind w:left="1440" w:firstLine="720"/>
        <w:jc w:val="both"/>
        <w:rPr>
          <w:rFonts w:ascii="Georgia" w:eastAsia="Georgia" w:hAnsi="Georgia" w:cs="Georgia"/>
          <w:i/>
          <w:color w:val="1C4587"/>
        </w:rPr>
      </w:pPr>
    </w:p>
    <w:p w:rsidR="00855A3A" w:rsidRDefault="001A2FD7">
      <w:pPr>
        <w:pStyle w:val="normal"/>
        <w:jc w:val="both"/>
        <w:rPr>
          <w:rFonts w:ascii="Georgia" w:eastAsia="Georgia" w:hAnsi="Georgia" w:cs="Georgia"/>
          <w:i/>
          <w:color w:val="1C4587"/>
        </w:rPr>
      </w:pPr>
      <w:r>
        <w:rPr>
          <w:rFonts w:ascii="Georgia" w:eastAsia="Georgia" w:hAnsi="Georgia" w:cs="Georgia"/>
          <w:color w:val="1C4587"/>
        </w:rPr>
        <w:t xml:space="preserve">11h10-11h20 </w:t>
      </w:r>
      <w:r>
        <w:rPr>
          <w:rFonts w:ascii="Georgia" w:eastAsia="Georgia" w:hAnsi="Georgia" w:cs="Georgia"/>
          <w:color w:val="1C4587"/>
        </w:rPr>
        <w:tab/>
      </w:r>
      <w:r>
        <w:rPr>
          <w:rFonts w:ascii="Georgia" w:eastAsia="Georgia" w:hAnsi="Georgia" w:cs="Georgia"/>
          <w:color w:val="1C4587"/>
        </w:rPr>
        <w:tab/>
        <w:t xml:space="preserve">Presentation of steering committee/ </w:t>
      </w:r>
      <w:r>
        <w:rPr>
          <w:rFonts w:ascii="Georgia" w:eastAsia="Georgia" w:hAnsi="Georgia" w:cs="Georgia"/>
          <w:i/>
          <w:color w:val="1C4587"/>
        </w:rPr>
        <w:t xml:space="preserve">Présentation du comité </w:t>
      </w:r>
    </w:p>
    <w:p w:rsidR="00855A3A" w:rsidRDefault="001A2FD7">
      <w:pPr>
        <w:pStyle w:val="normal"/>
        <w:ind w:left="1440" w:firstLine="720"/>
        <w:jc w:val="both"/>
        <w:rPr>
          <w:rFonts w:ascii="Georgia" w:eastAsia="Georgia" w:hAnsi="Georgia" w:cs="Georgia"/>
          <w:i/>
          <w:color w:val="1C4587"/>
        </w:rPr>
      </w:pPr>
      <w:r>
        <w:rPr>
          <w:rFonts w:ascii="Georgia" w:eastAsia="Georgia" w:hAnsi="Georgia" w:cs="Georgia"/>
          <w:i/>
          <w:color w:val="1C4587"/>
        </w:rPr>
        <w:t xml:space="preserve">d’orientation  </w:t>
      </w:r>
    </w:p>
    <w:p w:rsidR="00855A3A" w:rsidRDefault="00855A3A">
      <w:pPr>
        <w:pStyle w:val="normal"/>
        <w:ind w:left="1440" w:firstLine="720"/>
        <w:jc w:val="both"/>
        <w:rPr>
          <w:rFonts w:ascii="Georgia" w:eastAsia="Georgia" w:hAnsi="Georgia" w:cs="Georgia"/>
          <w:i/>
          <w:color w:val="1C4587"/>
        </w:rPr>
      </w:pPr>
    </w:p>
    <w:p w:rsidR="00855A3A" w:rsidRDefault="001A2FD7">
      <w:pPr>
        <w:pStyle w:val="normal"/>
        <w:jc w:val="both"/>
        <w:rPr>
          <w:rFonts w:ascii="Georgia" w:eastAsia="Georgia" w:hAnsi="Georgia" w:cs="Georgia"/>
          <w:i/>
          <w:color w:val="1C4587"/>
        </w:rPr>
      </w:pPr>
      <w:r>
        <w:rPr>
          <w:rFonts w:ascii="Georgia" w:eastAsia="Georgia" w:hAnsi="Georgia" w:cs="Georgia"/>
          <w:i/>
          <w:color w:val="1C4587"/>
        </w:rPr>
        <w:t>11h20-11h30</w:t>
      </w:r>
      <w:r>
        <w:rPr>
          <w:rFonts w:ascii="Georgia" w:eastAsia="Georgia" w:hAnsi="Georgia" w:cs="Georgia"/>
          <w:i/>
          <w:color w:val="1C4587"/>
        </w:rPr>
        <w:tab/>
      </w:r>
      <w:r>
        <w:rPr>
          <w:rFonts w:ascii="Georgia" w:eastAsia="Georgia" w:hAnsi="Georgia" w:cs="Georgia"/>
          <w:i/>
          <w:color w:val="1C4587"/>
        </w:rPr>
        <w:tab/>
      </w:r>
      <w:r>
        <w:rPr>
          <w:rFonts w:ascii="Georgia" w:eastAsia="Georgia" w:hAnsi="Georgia" w:cs="Georgia"/>
          <w:color w:val="1C4587"/>
        </w:rPr>
        <w:t>Presentation of communication activitie</w:t>
      </w:r>
      <w:r>
        <w:rPr>
          <w:rFonts w:ascii="Georgia" w:eastAsia="Georgia" w:hAnsi="Georgia" w:cs="Georgia"/>
          <w:color w:val="1C4587"/>
        </w:rPr>
        <w:t>s</w:t>
      </w:r>
      <w:r>
        <w:rPr>
          <w:rFonts w:ascii="Georgia" w:eastAsia="Georgia" w:hAnsi="Georgia" w:cs="Georgia"/>
          <w:i/>
          <w:color w:val="1C4587"/>
        </w:rPr>
        <w:t xml:space="preserve">/ Présentation activités de </w:t>
      </w:r>
    </w:p>
    <w:p w:rsidR="00855A3A" w:rsidRDefault="001A2FD7">
      <w:pPr>
        <w:pStyle w:val="normal"/>
        <w:ind w:left="1440" w:firstLine="720"/>
        <w:jc w:val="both"/>
        <w:rPr>
          <w:rFonts w:ascii="Georgia" w:eastAsia="Georgia" w:hAnsi="Georgia" w:cs="Georgia"/>
          <w:i/>
          <w:color w:val="1C4587"/>
        </w:rPr>
      </w:pPr>
      <w:r>
        <w:rPr>
          <w:rFonts w:ascii="Georgia" w:eastAsia="Georgia" w:hAnsi="Georgia" w:cs="Georgia"/>
          <w:i/>
          <w:color w:val="1C4587"/>
        </w:rPr>
        <w:t>communication</w:t>
      </w:r>
    </w:p>
    <w:p w:rsidR="00855A3A" w:rsidRDefault="00855A3A">
      <w:pPr>
        <w:pStyle w:val="normal"/>
        <w:ind w:left="1440" w:firstLine="720"/>
        <w:jc w:val="both"/>
        <w:rPr>
          <w:rFonts w:ascii="Georgia" w:eastAsia="Georgia" w:hAnsi="Georgia" w:cs="Georgia"/>
          <w:i/>
          <w:color w:val="1C4587"/>
        </w:rPr>
      </w:pPr>
    </w:p>
    <w:p w:rsidR="00855A3A" w:rsidRDefault="001A2FD7">
      <w:pPr>
        <w:pStyle w:val="normal"/>
        <w:jc w:val="both"/>
        <w:rPr>
          <w:rFonts w:ascii="Georgia" w:eastAsia="Georgia" w:hAnsi="Georgia" w:cs="Georgia"/>
          <w:color w:val="1C4587"/>
        </w:rPr>
      </w:pPr>
      <w:r>
        <w:rPr>
          <w:rFonts w:ascii="Georgia" w:eastAsia="Georgia" w:hAnsi="Georgia" w:cs="Georgia"/>
          <w:i/>
          <w:color w:val="1C4587"/>
        </w:rPr>
        <w:t>11h30-12h00</w:t>
      </w:r>
      <w:r>
        <w:rPr>
          <w:rFonts w:ascii="Georgia" w:eastAsia="Georgia" w:hAnsi="Georgia" w:cs="Georgia"/>
          <w:i/>
          <w:color w:val="1C4587"/>
        </w:rPr>
        <w:tab/>
      </w:r>
      <w:r>
        <w:rPr>
          <w:rFonts w:ascii="Georgia" w:eastAsia="Georgia" w:hAnsi="Georgia" w:cs="Georgia"/>
          <w:i/>
          <w:color w:val="1C4587"/>
        </w:rPr>
        <w:tab/>
      </w:r>
      <w:r>
        <w:rPr>
          <w:rFonts w:ascii="Georgia" w:eastAsia="Georgia" w:hAnsi="Georgia" w:cs="Georgia"/>
          <w:color w:val="1C4587"/>
        </w:rPr>
        <w:t xml:space="preserve">Next steps: end of campaign design, evaluation, dissemination, Nice </w:t>
      </w:r>
    </w:p>
    <w:p w:rsidR="00855A3A" w:rsidRDefault="001A2FD7">
      <w:pPr>
        <w:pStyle w:val="normal"/>
        <w:ind w:left="1440" w:firstLine="720"/>
        <w:jc w:val="both"/>
        <w:rPr>
          <w:rFonts w:ascii="Georgia" w:eastAsia="Georgia" w:hAnsi="Georgia" w:cs="Georgia"/>
          <w:i/>
          <w:color w:val="1C4587"/>
        </w:rPr>
      </w:pPr>
      <w:r>
        <w:rPr>
          <w:rFonts w:ascii="Georgia" w:eastAsia="Georgia" w:hAnsi="Georgia" w:cs="Georgia"/>
          <w:color w:val="1C4587"/>
        </w:rPr>
        <w:t>conférence</w:t>
      </w:r>
      <w:r>
        <w:rPr>
          <w:rFonts w:ascii="Georgia" w:eastAsia="Georgia" w:hAnsi="Georgia" w:cs="Georgia"/>
          <w:i/>
          <w:color w:val="1C4587"/>
        </w:rPr>
        <w:t xml:space="preserve">/ Prochaines étapes: finalisation campagne, evaluation, </w:t>
      </w:r>
    </w:p>
    <w:p w:rsidR="00855A3A" w:rsidRDefault="001A2FD7">
      <w:pPr>
        <w:pStyle w:val="normal"/>
        <w:ind w:left="2160"/>
        <w:jc w:val="both"/>
        <w:rPr>
          <w:rFonts w:ascii="Georgia" w:eastAsia="Georgia" w:hAnsi="Georgia" w:cs="Georgia"/>
          <w:i/>
          <w:color w:val="1C4587"/>
        </w:rPr>
      </w:pPr>
      <w:r>
        <w:rPr>
          <w:rFonts w:ascii="Georgia" w:eastAsia="Georgia" w:hAnsi="Georgia" w:cs="Georgia"/>
          <w:i/>
          <w:color w:val="1C4587"/>
        </w:rPr>
        <w:t>dissemination, conférence de Nice</w:t>
      </w:r>
    </w:p>
    <w:p w:rsidR="00855A3A" w:rsidRDefault="00855A3A">
      <w:pPr>
        <w:pStyle w:val="normal"/>
        <w:ind w:left="1440" w:firstLine="720"/>
        <w:jc w:val="both"/>
        <w:rPr>
          <w:rFonts w:ascii="Georgia" w:eastAsia="Georgia" w:hAnsi="Georgia" w:cs="Georgia"/>
          <w:i/>
          <w:color w:val="1C4587"/>
        </w:rPr>
      </w:pPr>
    </w:p>
    <w:p w:rsidR="00855A3A" w:rsidRDefault="00855A3A">
      <w:pPr>
        <w:pStyle w:val="normal"/>
        <w:ind w:hanging="2"/>
        <w:jc w:val="both"/>
        <w:rPr>
          <w:rFonts w:ascii="Georgia" w:eastAsia="Georgia" w:hAnsi="Georgia" w:cs="Georgia"/>
          <w:b/>
          <w:color w:val="595959"/>
          <w:sz w:val="24"/>
          <w:szCs w:val="24"/>
          <w:u w:val="single"/>
        </w:rPr>
      </w:pPr>
    </w:p>
    <w:p w:rsidR="00855A3A" w:rsidRDefault="00855A3A">
      <w:pPr>
        <w:pStyle w:val="normal"/>
        <w:ind w:hanging="2"/>
        <w:jc w:val="both"/>
        <w:rPr>
          <w:rFonts w:ascii="Georgia" w:eastAsia="Georgia" w:hAnsi="Georgia" w:cs="Georgia"/>
          <w:color w:val="1C4587"/>
        </w:rPr>
      </w:pPr>
    </w:p>
    <w:p w:rsidR="00855A3A" w:rsidRDefault="00855A3A">
      <w:pPr>
        <w:pStyle w:val="normal"/>
        <w:ind w:hanging="2"/>
        <w:jc w:val="both"/>
        <w:rPr>
          <w:rFonts w:ascii="Georgia" w:eastAsia="Georgia" w:hAnsi="Georgia" w:cs="Georgia"/>
          <w:color w:val="1C4587"/>
        </w:rPr>
      </w:pPr>
    </w:p>
    <w:p w:rsidR="00855A3A" w:rsidRDefault="00855A3A">
      <w:pPr>
        <w:pStyle w:val="normal"/>
        <w:ind w:hanging="2"/>
        <w:jc w:val="both"/>
        <w:rPr>
          <w:rFonts w:ascii="Georgia" w:eastAsia="Georgia" w:hAnsi="Georgia" w:cs="Georgia"/>
          <w:color w:val="1C4587"/>
        </w:rPr>
      </w:pPr>
    </w:p>
    <w:sectPr w:rsidR="00855A3A" w:rsidSect="00855A3A">
      <w:headerReference w:type="default" r:id="rId6"/>
      <w:footerReference w:type="default" r:id="rId7"/>
      <w:headerReference w:type="firs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FD7" w:rsidRDefault="001A2FD7" w:rsidP="00855A3A">
      <w:pPr>
        <w:spacing w:line="240" w:lineRule="auto"/>
      </w:pPr>
      <w:r>
        <w:separator/>
      </w:r>
    </w:p>
  </w:endnote>
  <w:endnote w:type="continuationSeparator" w:id="0">
    <w:p w:rsidR="001A2FD7" w:rsidRDefault="001A2FD7" w:rsidP="0085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A3A" w:rsidRDefault="001A2FD7">
    <w:pPr>
      <w:pStyle w:val="normal"/>
      <w:jc w:val="center"/>
    </w:pPr>
    <w:r>
      <w:rPr>
        <w:noProof/>
        <w:lang w:val="el-GR"/>
      </w:rPr>
      <w:drawing>
        <wp:inline distT="114300" distB="114300" distL="114300" distR="114300">
          <wp:extent cx="2462213" cy="507167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2213" cy="507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A3A" w:rsidRDefault="001A2FD7">
    <w:pPr>
      <w:pStyle w:val="normal"/>
      <w:jc w:val="center"/>
    </w:pPr>
    <w:r>
      <w:rPr>
        <w:noProof/>
        <w:lang w:val="el-GR"/>
      </w:rPr>
      <w:drawing>
        <wp:inline distT="114300" distB="114300" distL="114300" distR="114300">
          <wp:extent cx="2462213" cy="507167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2213" cy="507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FD7" w:rsidRDefault="001A2FD7" w:rsidP="00855A3A">
      <w:pPr>
        <w:spacing w:line="240" w:lineRule="auto"/>
      </w:pPr>
      <w:r>
        <w:separator/>
      </w:r>
    </w:p>
  </w:footnote>
  <w:footnote w:type="continuationSeparator" w:id="0">
    <w:p w:rsidR="001A2FD7" w:rsidRDefault="001A2FD7" w:rsidP="00855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A3A" w:rsidRDefault="001A2FD7">
    <w:pPr>
      <w:pStyle w:val="normal"/>
    </w:pPr>
    <w:r>
      <w:t xml:space="preserve">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A3A" w:rsidRDefault="001A2FD7">
    <w:pPr>
      <w:pStyle w:val="normal"/>
    </w:pPr>
    <w:r>
      <w:t xml:space="preserve">                                                                              </w:t>
    </w:r>
    <w:r>
      <w:rPr>
        <w:noProof/>
        <w:lang w:val="el-GR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-790574</wp:posOffset>
          </wp:positionH>
          <wp:positionV relativeFrom="paragraph">
            <wp:posOffset>-390524</wp:posOffset>
          </wp:positionV>
          <wp:extent cx="1848866" cy="119538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8866" cy="1195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A3A"/>
    <w:rsid w:val="001A2FD7"/>
    <w:rsid w:val="00471D3C"/>
    <w:rsid w:val="0085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855A3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855A3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855A3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855A3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855A3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855A3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55A3A"/>
  </w:style>
  <w:style w:type="table" w:customStyle="1" w:styleId="TableNormal">
    <w:name w:val="Table Normal"/>
    <w:rsid w:val="00855A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55A3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855A3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Char"/>
    <w:uiPriority w:val="99"/>
    <w:semiHidden/>
    <w:unhideWhenUsed/>
    <w:rsid w:val="00471D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71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Herkeletzi</dc:creator>
  <cp:lastModifiedBy>Herkeletzi</cp:lastModifiedBy>
  <cp:revision>2</cp:revision>
  <dcterms:created xsi:type="dcterms:W3CDTF">2020-03-12T05:52:00Z</dcterms:created>
  <dcterms:modified xsi:type="dcterms:W3CDTF">2020-03-12T05:52:00Z</dcterms:modified>
</cp:coreProperties>
</file>